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FF" w:rsidRDefault="004428FF" w:rsidP="004428FF">
      <w:pPr>
        <w:pStyle w:val="1"/>
        <w:pBdr>
          <w:bottom w:val="single" w:sz="6" w:space="1" w:color="000000"/>
        </w:pBdr>
        <w:shd w:val="clear" w:color="auto" w:fill="FFFFFF"/>
        <w:spacing w:before="45" w:beforeAutospacing="0" w:after="300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</w:t>
      </w:r>
      <w:r w:rsidR="00FA7F89">
        <w:rPr>
          <w:rFonts w:ascii="Arial" w:hAnsi="Arial" w:cs="Arial"/>
          <w:color w:val="000000"/>
          <w:sz w:val="21"/>
          <w:szCs w:val="21"/>
        </w:rPr>
        <w:t>довой кодекс (ст. 370 ТК РФ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4428FF" w:rsidRDefault="004428FF" w:rsidP="004428FF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8FF" w:rsidRPr="00860964" w:rsidRDefault="004428FF" w:rsidP="004428FF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60964">
        <w:rPr>
          <w:rFonts w:ascii="Times New Roman" w:hAnsi="Times New Roman" w:cs="Times New Roman"/>
          <w:color w:val="000000"/>
          <w:sz w:val="28"/>
          <w:szCs w:val="28"/>
        </w:rPr>
        <w:t xml:space="preserve">Статья 370. Право профессиональных союзов на осуществление </w:t>
      </w:r>
      <w:proofErr w:type="gramStart"/>
      <w:r w:rsidRPr="0086096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6096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 xml:space="preserve">Профессиональные союзы имеют право на осуществление </w:t>
      </w:r>
      <w:proofErr w:type="gramStart"/>
      <w:r w:rsidRPr="00860964">
        <w:rPr>
          <w:color w:val="000000"/>
          <w:sz w:val="28"/>
          <w:szCs w:val="28"/>
        </w:rPr>
        <w:t>контроля за</w:t>
      </w:r>
      <w:proofErr w:type="gramEnd"/>
      <w:r w:rsidRPr="00860964">
        <w:rPr>
          <w:color w:val="000000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 xml:space="preserve">Для осуществления </w:t>
      </w:r>
      <w:proofErr w:type="gramStart"/>
      <w:r w:rsidRPr="00860964">
        <w:rPr>
          <w:color w:val="000000"/>
          <w:sz w:val="28"/>
          <w:szCs w:val="28"/>
        </w:rPr>
        <w:t>контроля за</w:t>
      </w:r>
      <w:proofErr w:type="gramEnd"/>
      <w:r w:rsidRPr="00860964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общероссийские профессиональные союзы и их объединения могут создавать правовые и технические инспекции труда профсоюзов, которые наделяются полномочиями, предусмотренными положениями, утверждаемыми общероссийскими профессиональными союзами и их объединениями.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Межрегиональное, а также территориальное объединение (ассоциация) организаций профессиональных союзов, действующие на территории субъекта Российской Федерации, могут создавать правовые и технические инспекции труда профессиональных союзов,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союзов.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860964">
        <w:rPr>
          <w:color w:val="000000"/>
          <w:sz w:val="28"/>
          <w:szCs w:val="28"/>
        </w:rPr>
        <w:t>Профсоюзные инспекторы труда в установленном порядке имеют право беспрепятственно посещать любых работодателей (организации,</w:t>
      </w:r>
      <w:proofErr w:type="gramEnd"/>
      <w:r w:rsidRPr="00860964">
        <w:rPr>
          <w:color w:val="000000"/>
          <w:sz w:val="28"/>
          <w:szCs w:val="28"/>
        </w:rPr>
        <w:t xml:space="preserve"> независимо от их организационно-правовых форм и форм собственности, а также работодателей - физических лиц), у которых работают члены данного профессионального союза или профсоюзов, входящих в объединение,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соглашений.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Профсоюзные инспекторы труда, уполномоченные (доверенные) лица по охране труда профессиональных союзов имеют право: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lastRenderedPageBreak/>
        <w:t xml:space="preserve">осуществлять </w:t>
      </w:r>
      <w:proofErr w:type="gramStart"/>
      <w:r w:rsidRPr="00860964">
        <w:rPr>
          <w:color w:val="000000"/>
          <w:sz w:val="28"/>
          <w:szCs w:val="28"/>
        </w:rPr>
        <w:t>контроль за</w:t>
      </w:r>
      <w:proofErr w:type="gramEnd"/>
      <w:r w:rsidRPr="00860964">
        <w:rPr>
          <w:color w:val="000000"/>
          <w:sz w:val="28"/>
          <w:szCs w:val="28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проводить независимую экспертизу условий труда и обеспечения безопасности работников;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принимать участие в расследовании несчастных случаев на производстве и профессиональных заболеваний;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 xml:space="preserve">получать информацию от руководителей и иных должностных лиц организаций, работодателей - индивидуальных предпринимателей о состоянии условий и охраны труда, а также </w:t>
      </w:r>
      <w:proofErr w:type="gramStart"/>
      <w:r w:rsidRPr="00860964">
        <w:rPr>
          <w:color w:val="000000"/>
          <w:sz w:val="28"/>
          <w:szCs w:val="28"/>
        </w:rPr>
        <w:t>о</w:t>
      </w:r>
      <w:proofErr w:type="gramEnd"/>
      <w:r w:rsidRPr="00860964">
        <w:rPr>
          <w:color w:val="000000"/>
          <w:sz w:val="28"/>
          <w:szCs w:val="28"/>
        </w:rPr>
        <w:t xml:space="preserve"> всех несчастных случаях на производстве и профессиональных заболеваниях;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предъявлять работодателям требования о приостановке работ в случаях непосредственной угрозы жизни и здоровью работников;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принимать участие в работе комиссий по испытаниям и приему в эксплуатацию сре</w:t>
      </w:r>
      <w:proofErr w:type="gramStart"/>
      <w:r w:rsidRPr="00860964">
        <w:rPr>
          <w:color w:val="000000"/>
          <w:sz w:val="28"/>
          <w:szCs w:val="28"/>
        </w:rPr>
        <w:t>дств пр</w:t>
      </w:r>
      <w:proofErr w:type="gramEnd"/>
      <w:r w:rsidRPr="00860964">
        <w:rPr>
          <w:color w:val="000000"/>
          <w:sz w:val="28"/>
          <w:szCs w:val="28"/>
        </w:rPr>
        <w:t>оизводства в качестве независимых экспертов;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принимать участие в разработке проектов подзаконных нормативных правовых актов, устанавливающих государственные нормативные требования охраны труда, а также согласовывать их в порядке, установленном Правительством Российской Федерации;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860964">
        <w:rPr>
          <w:color w:val="000000"/>
          <w:sz w:val="28"/>
          <w:szCs w:val="28"/>
        </w:rPr>
        <w:t xml:space="preserve">Профессиональные союзы, их инспекции труда при осуществлении указанных полномочий взаимодействуют с федеральным органом исполнительной власти, уполномоченным на проведение государственного </w:t>
      </w:r>
      <w:r w:rsidRPr="00860964">
        <w:rPr>
          <w:color w:val="000000"/>
          <w:sz w:val="28"/>
          <w:szCs w:val="28"/>
        </w:rPr>
        <w:lastRenderedPageBreak/>
        <w:t>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другими федеральными органами исполнительной власти, осуществляющими функции по контролю и надзору в установленной сфере деятельности.</w:t>
      </w:r>
      <w:proofErr w:type="gramEnd"/>
    </w:p>
    <w:p w:rsidR="004428FF" w:rsidRPr="00860964" w:rsidRDefault="004428FF" w:rsidP="004428FF">
      <w:pPr>
        <w:pStyle w:val="a4"/>
        <w:shd w:val="clear" w:color="auto" w:fill="FFFFFF"/>
        <w:spacing w:before="0" w:beforeAutospacing="0" w:after="0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860964">
        <w:rPr>
          <w:color w:val="000000"/>
          <w:sz w:val="28"/>
          <w:szCs w:val="28"/>
        </w:rPr>
        <w:t>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труда.</w:t>
      </w:r>
    </w:p>
    <w:bookmarkEnd w:id="0"/>
    <w:p w:rsidR="007E25F6" w:rsidRPr="00860964" w:rsidRDefault="007E25F6" w:rsidP="0044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25F6" w:rsidRPr="0086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B"/>
    <w:rsid w:val="004428FF"/>
    <w:rsid w:val="0058020B"/>
    <w:rsid w:val="007E25F6"/>
    <w:rsid w:val="00860964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428FF"/>
  </w:style>
  <w:style w:type="character" w:customStyle="1" w:styleId="hl">
    <w:name w:val="hl"/>
    <w:basedOn w:val="a0"/>
    <w:rsid w:val="004428FF"/>
  </w:style>
  <w:style w:type="character" w:customStyle="1" w:styleId="apple-converted-space">
    <w:name w:val="apple-converted-space"/>
    <w:basedOn w:val="a0"/>
    <w:rsid w:val="004428FF"/>
  </w:style>
  <w:style w:type="character" w:styleId="a3">
    <w:name w:val="Hyperlink"/>
    <w:basedOn w:val="a0"/>
    <w:uiPriority w:val="99"/>
    <w:semiHidden/>
    <w:unhideWhenUsed/>
    <w:rsid w:val="004428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42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428FF"/>
  </w:style>
  <w:style w:type="character" w:customStyle="1" w:styleId="hl">
    <w:name w:val="hl"/>
    <w:basedOn w:val="a0"/>
    <w:rsid w:val="004428FF"/>
  </w:style>
  <w:style w:type="character" w:customStyle="1" w:styleId="apple-converted-space">
    <w:name w:val="apple-converted-space"/>
    <w:basedOn w:val="a0"/>
    <w:rsid w:val="004428FF"/>
  </w:style>
  <w:style w:type="character" w:styleId="a3">
    <w:name w:val="Hyperlink"/>
    <w:basedOn w:val="a0"/>
    <w:uiPriority w:val="99"/>
    <w:semiHidden/>
    <w:unhideWhenUsed/>
    <w:rsid w:val="004428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42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2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4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67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2302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2017-03-28T06:35:00Z</dcterms:created>
  <dcterms:modified xsi:type="dcterms:W3CDTF">2017-03-28T06:46:00Z</dcterms:modified>
</cp:coreProperties>
</file>